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F864AE"/>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965717" w:rsidRDefault="00C94F28" w:rsidP="00837232">
      <w:pPr>
        <w:rPr>
          <w:rFonts w:ascii="Times New Roman" w:hAnsi="Times New Roman"/>
          <w:bCs/>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7E56F7">
        <w:rPr>
          <w:rFonts w:ascii="Times New Roman" w:hAnsi="Times New Roman"/>
          <w:bCs/>
          <w:sz w:val="24"/>
          <w:szCs w:val="24"/>
        </w:rPr>
        <w:t>5</w:t>
      </w:r>
      <w:r w:rsidR="002B3D5F" w:rsidRPr="00965717">
        <w:rPr>
          <w:rFonts w:ascii="Times New Roman" w:hAnsi="Times New Roman"/>
          <w:bCs/>
          <w:sz w:val="24"/>
          <w:szCs w:val="24"/>
        </w:rPr>
        <w:t xml:space="preserve">.  </w:t>
      </w:r>
      <w:r w:rsidR="00C91E62" w:rsidRPr="00C91E62">
        <w:rPr>
          <w:rFonts w:ascii="Times New Roman" w:hAnsi="Times New Roman" w:cs="Times New Roman"/>
          <w:sz w:val="24"/>
          <w:szCs w:val="24"/>
        </w:rPr>
        <w:t>Terrestrial Landscapes</w:t>
      </w:r>
      <w:r w:rsidR="007E56F7">
        <w:rPr>
          <w:rFonts w:ascii="Times New Roman" w:hAnsi="Times New Roman" w:cs="Times New Roman"/>
          <w:sz w:val="24"/>
          <w:szCs w:val="24"/>
        </w:rPr>
        <w:t>/Rare Endemics</w:t>
      </w:r>
      <w:r w:rsidR="002B3D5F" w:rsidRPr="00965717">
        <w:rPr>
          <w:rFonts w:ascii="Times New Roman" w:hAnsi="Times New Roman"/>
          <w:bCs/>
          <w:sz w:val="24"/>
          <w:szCs w:val="24"/>
        </w:rPr>
        <w:t>, which is</w:t>
      </w:r>
      <w:r w:rsidR="00A35CD9" w:rsidRPr="00965717">
        <w:rPr>
          <w:rFonts w:ascii="Times New Roman" w:hAnsi="Times New Roman"/>
          <w:bCs/>
          <w:sz w:val="24"/>
          <w:szCs w:val="24"/>
        </w:rPr>
        <w:t xml:space="preserve"> represent</w:t>
      </w:r>
      <w:r w:rsidR="002B3D5F" w:rsidRPr="00965717">
        <w:rPr>
          <w:rFonts w:ascii="Times New Roman" w:hAnsi="Times New Roman"/>
          <w:bCs/>
          <w:sz w:val="24"/>
          <w:szCs w:val="24"/>
        </w:rPr>
        <w:t>ed as:</w:t>
      </w:r>
    </w:p>
    <w:p w:rsidR="00965717" w:rsidRPr="00965717" w:rsidRDefault="00965717" w:rsidP="00965717">
      <w:pPr>
        <w:spacing w:after="0" w:line="240" w:lineRule="auto"/>
        <w:ind w:left="720" w:hanging="720"/>
        <w:outlineLvl w:val="0"/>
        <w:rPr>
          <w:rFonts w:cstheme="minorHAnsi"/>
          <w:b/>
          <w:i/>
        </w:rPr>
      </w:pPr>
      <w:r w:rsidRPr="00965717">
        <w:rPr>
          <w:rFonts w:cstheme="minorHAnsi"/>
          <w:b/>
          <w:bCs/>
          <w:i/>
        </w:rPr>
        <w:lastRenderedPageBreak/>
        <w:t>Thematic Area Goal:</w:t>
      </w:r>
      <w:r w:rsidRPr="00965717">
        <w:rPr>
          <w:rFonts w:cstheme="minorHAnsi"/>
          <w:bCs/>
          <w:i/>
        </w:rPr>
        <w:tab/>
        <w:t>Assemble the necessary information or conduct studies necessary to develop  and implement comprehensive regional strategies to conserve and manage forest/working forest communities across jurisdictions by inventorying significant regional forest communities, evaluating the condition, importance, and regional threats impacting these communities.</w:t>
      </w:r>
    </w:p>
    <w:p w:rsidR="00965717" w:rsidRPr="00965717" w:rsidRDefault="00965717" w:rsidP="00965717">
      <w:pPr>
        <w:spacing w:after="0" w:line="240" w:lineRule="auto"/>
        <w:ind w:left="720" w:hanging="720"/>
        <w:rPr>
          <w:rFonts w:cstheme="minorHAnsi"/>
          <w:b/>
          <w:i/>
        </w:rPr>
      </w:pPr>
      <w:r w:rsidRPr="00965717">
        <w:rPr>
          <w:rFonts w:cstheme="minorHAnsi"/>
          <w:b/>
          <w:i/>
        </w:rPr>
        <w:t>Specific Science Support Need:</w:t>
      </w:r>
      <w:r w:rsidRPr="00965717">
        <w:rPr>
          <w:rFonts w:cstheme="minorHAnsi"/>
          <w:b/>
          <w:i/>
        </w:rPr>
        <w:tab/>
      </w:r>
      <w:r w:rsidRPr="00965717">
        <w:rPr>
          <w:rFonts w:cstheme="minorHAnsi"/>
          <w:i/>
        </w:rPr>
        <w:t xml:space="preserve">Understanding representative/priority/focal species and population distributions across the region, their habitat relationships, and effective movement/dispersal linkages.  </w:t>
      </w:r>
    </w:p>
    <w:p w:rsidR="002B3D5F" w:rsidRDefault="002B3D5F"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EC42CF">
        <w:rPr>
          <w:rFonts w:ascii="Times New Roman" w:hAnsi="Times New Roman" w:cs="Times New Roman"/>
          <w:color w:val="000000"/>
          <w:sz w:val="24"/>
          <w:szCs w:val="24"/>
        </w:rPr>
        <w:t>Top Science Need – Terrestrial Landscapes/</w:t>
      </w:r>
      <w:r w:rsidR="00BC66EC">
        <w:rPr>
          <w:rFonts w:ascii="Times New Roman" w:hAnsi="Times New Roman" w:cs="Times New Roman"/>
          <w:color w:val="000000"/>
          <w:sz w:val="24"/>
          <w:szCs w:val="24"/>
        </w:rPr>
        <w:t xml:space="preserve">Rare </w:t>
      </w:r>
      <w:r w:rsidR="00F864AE">
        <w:rPr>
          <w:rFonts w:ascii="Times New Roman" w:hAnsi="Times New Roman" w:cs="Times New Roman"/>
          <w:color w:val="000000"/>
          <w:sz w:val="24"/>
          <w:szCs w:val="24"/>
        </w:rPr>
        <w:t>Endemic</w:t>
      </w:r>
      <w:r w:rsidR="00EC42CF">
        <w:rPr>
          <w:rFonts w:ascii="Times New Roman" w:hAnsi="Times New Roman" w:cs="Times New Roman"/>
          <w:color w:val="000000"/>
          <w:sz w:val="24"/>
          <w:szCs w:val="24"/>
        </w:rPr>
        <w:t>s</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002C5730">
        <w:rPr>
          <w:rFonts w:ascii="Times New Roman" w:hAnsi="Times New Roman" w:cs="Times New Roman"/>
          <w:sz w:val="24"/>
          <w:szCs w:val="24"/>
        </w:rPr>
        <w:t>5</w:t>
      </w:r>
      <w:r>
        <w:rPr>
          <w:rFonts w:ascii="Times New Roman" w:hAnsi="Times New Roman" w:cs="Times New Roman"/>
          <w:color w:val="000000"/>
          <w:sz w:val="24"/>
          <w:szCs w:val="24"/>
        </w:rPr>
        <w:t>:</w:t>
      </w:r>
    </w:p>
    <w:p w:rsidR="00EC42CF" w:rsidRPr="00610D48" w:rsidRDefault="00EC42CF" w:rsidP="00EC42CF">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rFonts w:cstheme="minorHAnsi"/>
          <w:b/>
          <w:sz w:val="24"/>
          <w:szCs w:val="24"/>
        </w:rPr>
      </w:pPr>
      <w:r w:rsidRPr="00610D48">
        <w:rPr>
          <w:rFonts w:eastAsia="Times New Roman" w:cstheme="minorHAnsi"/>
          <w:b/>
          <w:bCs/>
          <w:sz w:val="24"/>
          <w:szCs w:val="24"/>
        </w:rPr>
        <w:t>Survey inventory &amp; distribution mapping of RTEE species across the Appalachian LCC</w:t>
      </w:r>
    </w:p>
    <w:p w:rsidR="00EC42CF" w:rsidRPr="00610D48" w:rsidRDefault="00EC42CF" w:rsidP="00EC42CF">
      <w:pPr>
        <w:spacing w:after="0" w:line="240" w:lineRule="auto"/>
        <w:outlineLvl w:val="0"/>
        <w:rPr>
          <w:rFonts w:cstheme="minorHAnsi"/>
          <w:b/>
          <w:sz w:val="24"/>
          <w:szCs w:val="24"/>
        </w:rPr>
      </w:pPr>
    </w:p>
    <w:p w:rsidR="00EC42CF" w:rsidRPr="00610D48" w:rsidRDefault="00EC42CF" w:rsidP="00EC42CF">
      <w:pPr>
        <w:spacing w:after="0" w:line="240" w:lineRule="auto"/>
        <w:rPr>
          <w:rFonts w:cstheme="minorHAnsi"/>
        </w:rPr>
      </w:pPr>
      <w:r w:rsidRPr="00610D48">
        <w:rPr>
          <w:rFonts w:cstheme="minorHAnsi"/>
          <w:b/>
        </w:rPr>
        <w:t xml:space="preserve">Problem Statement:  </w:t>
      </w:r>
      <w:r w:rsidRPr="00610D48">
        <w:rPr>
          <w:rFonts w:cstheme="minorHAnsi"/>
        </w:rPr>
        <w:t>Species/community management at the large regional scale of the Appalachian LCC requires GIS products that allow for a comprehensive assessment of distribution trends at whole-population levels.</w:t>
      </w:r>
      <w:r w:rsidRPr="00610D48">
        <w:rPr>
          <w:rFonts w:cstheme="minorHAnsi"/>
          <w:b/>
        </w:rPr>
        <w:t xml:space="preserve">  </w:t>
      </w:r>
      <w:r w:rsidRPr="00610D48">
        <w:rPr>
          <w:rFonts w:cstheme="minorHAnsi"/>
        </w:rPr>
        <w:t>Those species that are federally listed under the Endangered Species Act are most likely to have been mapped across their entire range of occurrence, however state-listed species or other rare but priority species may not have been mapped entirely - or this information may not be readily available to all LCC partners.</w:t>
      </w:r>
      <w:r w:rsidRPr="00610D48">
        <w:rPr>
          <w:rFonts w:cstheme="minorHAnsi"/>
          <w:b/>
        </w:rPr>
        <w:t xml:space="preserve">  </w:t>
      </w:r>
      <w:r w:rsidRPr="00610D48">
        <w:rPr>
          <w:rFonts w:cstheme="minorHAnsi"/>
        </w:rPr>
        <w:t>Having georeferenced ranges for our rarest endemic species will allow resource managers to focus conservation efforts, including mitigation projects and seek to divert development interests harmful to these communities.  Furthermore, readily accessible comprehensive data will result in enhanced collaboration opportunities.</w:t>
      </w:r>
    </w:p>
    <w:p w:rsidR="00EC42CF" w:rsidRPr="00610D48" w:rsidRDefault="00EC42CF" w:rsidP="00EC42CF">
      <w:pPr>
        <w:spacing w:after="0" w:line="240" w:lineRule="auto"/>
        <w:rPr>
          <w:rFonts w:cstheme="minorHAnsi"/>
        </w:rPr>
      </w:pPr>
    </w:p>
    <w:p w:rsidR="00EC42CF" w:rsidRPr="00610D48" w:rsidRDefault="00EC42CF" w:rsidP="00EC42CF">
      <w:pPr>
        <w:spacing w:after="0" w:line="240" w:lineRule="auto"/>
        <w:rPr>
          <w:rFonts w:cstheme="minorHAnsi"/>
        </w:rPr>
      </w:pPr>
      <w:r w:rsidRPr="00610D48">
        <w:rPr>
          <w:rFonts w:cstheme="minorHAnsi"/>
          <w:b/>
        </w:rPr>
        <w:t>Project Narrative:</w:t>
      </w:r>
      <w:r w:rsidRPr="00610D48">
        <w:rPr>
          <w:rFonts w:cstheme="minorHAnsi"/>
        </w:rPr>
        <w:t xml:space="preserve">  Solid, foundational data required for cross-jurisdictional,  i.e., landscape-level planning, of the distribution and occurrence of rare, threatened, endangered and endemic species is complicated by differences in legislative- or management-designation and relative priority designation (i.e., rarity or limited in one state within the Appalachians but common in another), differences across Appalachia in survey efforts, and finally incomplete understanding of habitat relationships and documented occurrence of habitat-type.  Accordingly, the Appalachian LCC partners need a complete list of</w:t>
      </w:r>
      <w:r w:rsidRPr="00610D48">
        <w:rPr>
          <w:rFonts w:cstheme="minorHAnsi"/>
          <w:strike/>
        </w:rPr>
        <w:t xml:space="preserve"> </w:t>
      </w:r>
      <w:r w:rsidRPr="00610D48">
        <w:rPr>
          <w:rFonts w:cstheme="minorHAnsi"/>
          <w:i/>
        </w:rPr>
        <w:t>priority conservation units</w:t>
      </w:r>
      <w:r w:rsidRPr="00610D48">
        <w:rPr>
          <w:rFonts w:cstheme="minorHAnsi"/>
        </w:rPr>
        <w:t xml:space="preserve"> (i.e., species, populations, genetic stock) throughout the LCC to develop a comprehensive geo-referenced database that categorizes these priority conservation units based upon individual state, as well as Federal, designations.  Such a database will allow for inclusion of appropriate units for large scale conservation planning and delivery such that the collective priority species, as well as individual state priorities are considered.  In addition, this compilation will provide a single data source for identifying survey needs, threats to priority resources, opportunities for management, and developing robust predictive models at various landscape scales. </w:t>
      </w:r>
    </w:p>
    <w:p w:rsidR="00EC42CF" w:rsidRPr="00610D48" w:rsidRDefault="00EC42CF" w:rsidP="00EC42CF">
      <w:pPr>
        <w:spacing w:after="0" w:line="240" w:lineRule="auto"/>
        <w:rPr>
          <w:rFonts w:cstheme="minorHAnsi"/>
          <w:b/>
        </w:rPr>
      </w:pPr>
    </w:p>
    <w:p w:rsidR="00EC42CF" w:rsidRPr="00610D48" w:rsidRDefault="00EC42CF" w:rsidP="00EC42CF">
      <w:pPr>
        <w:spacing w:after="0" w:line="240" w:lineRule="auto"/>
        <w:rPr>
          <w:rFonts w:cstheme="minorHAnsi"/>
        </w:rPr>
      </w:pPr>
      <w:r w:rsidRPr="00610D48">
        <w:rPr>
          <w:rFonts w:cstheme="minorHAnsi"/>
          <w:b/>
        </w:rPr>
        <w:t>Project Goal:</w:t>
      </w:r>
      <w:r w:rsidRPr="00610D48">
        <w:rPr>
          <w:rFonts w:cstheme="minorHAnsi"/>
        </w:rPr>
        <w:t xml:space="preserve">   This project will compile a list of rare priority species with associated geo-referenced distributions (information and GIS data layers to be compiled in widely compatible format coordinated with LCC staff); known population numbers or meta-population structure; and habitat association(s) for the entire Appalachian]] LCC boundary area.  By creating a comprehensive, spatially explicit database for rare species and their habitats that is also cross-linked by community, landscape, and priority </w:t>
      </w:r>
      <w:r w:rsidRPr="00610D48">
        <w:rPr>
          <w:rFonts w:cstheme="minorHAnsi"/>
        </w:rPr>
        <w:lastRenderedPageBreak/>
        <w:t xml:space="preserve">designations, </w:t>
      </w:r>
      <w:r w:rsidRPr="00610D48">
        <w:rPr>
          <w:rFonts w:cstheme="minorHAnsi"/>
          <w:strike/>
        </w:rPr>
        <w:t xml:space="preserve"> </w:t>
      </w:r>
      <w:r w:rsidRPr="00610D48">
        <w:rPr>
          <w:rFonts w:cstheme="minorHAnsi"/>
        </w:rPr>
        <w:t>while retaining Federal and individual state priority designations  this will allow landscape-level coordinated conservation planning and delivery across the LCC.</w:t>
      </w:r>
    </w:p>
    <w:p w:rsidR="00EC42CF" w:rsidRPr="00610D48" w:rsidRDefault="00EC42CF" w:rsidP="00EC42CF">
      <w:pPr>
        <w:spacing w:after="0" w:line="240" w:lineRule="auto"/>
        <w:rPr>
          <w:rFonts w:cstheme="minorHAnsi"/>
          <w:b/>
        </w:rPr>
      </w:pPr>
    </w:p>
    <w:p w:rsidR="000D7828" w:rsidRPr="000D7828" w:rsidRDefault="000D7828" w:rsidP="001D3BCB">
      <w:pPr>
        <w:autoSpaceDE w:val="0"/>
        <w:autoSpaceDN w:val="0"/>
        <w:adjustRightInd w:val="0"/>
        <w:spacing w:after="0" w:line="240" w:lineRule="auto"/>
        <w:rPr>
          <w:rFonts w:cs="Calibri"/>
          <w:b/>
        </w:rPr>
      </w:pPr>
      <w:r w:rsidRPr="000D7828">
        <w:rPr>
          <w:rFonts w:cs="Calibri"/>
          <w:b/>
        </w:rPr>
        <w:t>Steps:</w:t>
      </w:r>
    </w:p>
    <w:p w:rsidR="001D3BCB" w:rsidRPr="001D3BCB" w:rsidRDefault="00BB4457" w:rsidP="001D3BCB">
      <w:pPr>
        <w:autoSpaceDE w:val="0"/>
        <w:autoSpaceDN w:val="0"/>
        <w:adjustRightInd w:val="0"/>
        <w:spacing w:after="0" w:line="240" w:lineRule="auto"/>
        <w:rPr>
          <w:rFonts w:cs="Arial"/>
        </w:rPr>
      </w:pPr>
      <w:r>
        <w:rPr>
          <w:rFonts w:cs="Calibri"/>
        </w:rPr>
        <w:t xml:space="preserve">1) Create a </w:t>
      </w:r>
      <w:r w:rsidR="001D3BCB" w:rsidRPr="001D3BCB">
        <w:rPr>
          <w:rFonts w:cs="Calibri"/>
        </w:rPr>
        <w:t xml:space="preserve">GIS product </w:t>
      </w:r>
      <w:r w:rsidR="001D3BCB" w:rsidRPr="001D3BCB">
        <w:rPr>
          <w:rFonts w:cs="Arial"/>
        </w:rPr>
        <w:t xml:space="preserve"> </w:t>
      </w:r>
      <w:r w:rsidR="000D7828">
        <w:rPr>
          <w:rFonts w:cs="Arial"/>
        </w:rPr>
        <w:t xml:space="preserve">using </w:t>
      </w:r>
      <w:proofErr w:type="spellStart"/>
      <w:r w:rsidR="001D3BCB" w:rsidRPr="001D3BCB">
        <w:rPr>
          <w:rFonts w:cs="Arial"/>
        </w:rPr>
        <w:t>locational</w:t>
      </w:r>
      <w:proofErr w:type="spellEnd"/>
      <w:r w:rsidR="001D3BCB" w:rsidRPr="001D3BCB">
        <w:rPr>
          <w:rFonts w:cs="Arial"/>
        </w:rPr>
        <w:t xml:space="preserve"> data  </w:t>
      </w:r>
      <w:r w:rsidR="001D3BCB" w:rsidRPr="001D3BCB">
        <w:rPr>
          <w:rFonts w:cs="Calibri"/>
        </w:rPr>
        <w:t>for  federally listed species</w:t>
      </w:r>
      <w:r w:rsidR="001D3BCB" w:rsidRPr="001D3BCB">
        <w:rPr>
          <w:rFonts w:cs="Arial"/>
        </w:rPr>
        <w:t xml:space="preserve"> and</w:t>
      </w:r>
      <w:r w:rsidR="001D3BCB" w:rsidRPr="001D3BCB">
        <w:rPr>
          <w:rFonts w:cs="Calibri"/>
        </w:rPr>
        <w:t xml:space="preserve"> their designated critical habitat</w:t>
      </w:r>
      <w:r w:rsidR="001D3BCB" w:rsidRPr="001D3BCB">
        <w:rPr>
          <w:rFonts w:cs="Arial"/>
        </w:rPr>
        <w:t xml:space="preserve">  (where mapped) </w:t>
      </w:r>
      <w:r w:rsidR="001D3BCB" w:rsidRPr="001D3BCB">
        <w:rPr>
          <w:rFonts w:cs="Calibri"/>
        </w:rPr>
        <w:t>, and  state species of conservation concern</w:t>
      </w:r>
      <w:r w:rsidR="001D3BCB" w:rsidRPr="001D3BCB">
        <w:rPr>
          <w:rFonts w:cs="Arial"/>
        </w:rPr>
        <w:t xml:space="preserve"> </w:t>
      </w:r>
      <w:r w:rsidR="001D3BCB" w:rsidRPr="001D3BCB">
        <w:rPr>
          <w:rFonts w:cs="Calibri"/>
        </w:rPr>
        <w:t>;</w:t>
      </w:r>
      <w:r w:rsidR="001D3BCB" w:rsidRPr="001D3BCB">
        <w:rPr>
          <w:rFonts w:cs="Arial"/>
        </w:rPr>
        <w:t xml:space="preserve"> </w:t>
      </w:r>
      <w:r w:rsidR="001D3BCB" w:rsidRPr="001D3BCB">
        <w:rPr>
          <w:rFonts w:cs="Calibri"/>
        </w:rPr>
        <w:t xml:space="preserve"> include any existing data on survey methods, such as technique, time of year, and level of effort, and dates of survey and last observation</w:t>
      </w:r>
      <w:r>
        <w:rPr>
          <w:rFonts w:cs="Arial"/>
        </w:rPr>
        <w:t>;</w:t>
      </w:r>
    </w:p>
    <w:p w:rsidR="001D3BCB" w:rsidRPr="001D3BCB" w:rsidRDefault="00BB4457" w:rsidP="001D3BCB">
      <w:pPr>
        <w:autoSpaceDE w:val="0"/>
        <w:autoSpaceDN w:val="0"/>
        <w:adjustRightInd w:val="0"/>
        <w:spacing w:after="0" w:line="240" w:lineRule="auto"/>
        <w:rPr>
          <w:rFonts w:cs="Calibri"/>
        </w:rPr>
      </w:pPr>
      <w:r>
        <w:rPr>
          <w:rFonts w:cs="Calibri"/>
        </w:rPr>
        <w:t xml:space="preserve">2) Using information from Step 1, create a </w:t>
      </w:r>
      <w:r w:rsidR="001D3BCB" w:rsidRPr="001D3BCB">
        <w:rPr>
          <w:rFonts w:cs="Calibri"/>
        </w:rPr>
        <w:t xml:space="preserve">GIS product </w:t>
      </w:r>
      <w:r w:rsidR="000D7828">
        <w:rPr>
          <w:rFonts w:cs="Calibri"/>
        </w:rPr>
        <w:t xml:space="preserve">identifying </w:t>
      </w:r>
      <w:r w:rsidR="001D3BCB" w:rsidRPr="001D3BCB">
        <w:rPr>
          <w:rFonts w:cs="Calibri"/>
        </w:rPr>
        <w:t>priority conservation units or conservation planning maps that exist in the A</w:t>
      </w:r>
      <w:r>
        <w:rPr>
          <w:rFonts w:cs="Calibri"/>
        </w:rPr>
        <w:t>pp</w:t>
      </w:r>
      <w:r w:rsidR="001D3BCB" w:rsidRPr="001D3BCB">
        <w:rPr>
          <w:rFonts w:cs="Calibri"/>
        </w:rPr>
        <w:t xml:space="preserve">LCC area, </w:t>
      </w:r>
      <w:r w:rsidR="000D7828">
        <w:rPr>
          <w:rFonts w:cs="Calibri"/>
        </w:rPr>
        <w:t xml:space="preserve">representing species ranges and habitats that exist in multiple states within the AppLCC, and </w:t>
      </w:r>
      <w:r w:rsidR="001D3BCB" w:rsidRPr="001D3BCB">
        <w:rPr>
          <w:rFonts w:cs="Calibri"/>
        </w:rPr>
        <w:t xml:space="preserve">including </w:t>
      </w:r>
      <w:r w:rsidR="000D7828">
        <w:rPr>
          <w:rFonts w:cs="Calibri"/>
        </w:rPr>
        <w:t xml:space="preserve">metadata regarding </w:t>
      </w:r>
      <w:r w:rsidR="001D3BCB" w:rsidRPr="001D3BCB">
        <w:rPr>
          <w:rFonts w:cs="Calibri"/>
        </w:rPr>
        <w:t>processes used to determine and rank conservation priority areas.</w:t>
      </w:r>
    </w:p>
    <w:p w:rsidR="001D3BCB" w:rsidRPr="001D3BCB" w:rsidRDefault="001D3BCB" w:rsidP="001D3BCB">
      <w:pPr>
        <w:autoSpaceDE w:val="0"/>
        <w:autoSpaceDN w:val="0"/>
        <w:adjustRightInd w:val="0"/>
        <w:spacing w:after="0" w:line="240" w:lineRule="auto"/>
        <w:rPr>
          <w:rFonts w:cs="Calibri"/>
        </w:rPr>
      </w:pPr>
      <w:r w:rsidRPr="001D3BCB">
        <w:rPr>
          <w:rFonts w:cs="Calibri"/>
        </w:rPr>
        <w:t xml:space="preserve"> </w:t>
      </w:r>
    </w:p>
    <w:p w:rsidR="00BB4457" w:rsidRDefault="001D3BCB" w:rsidP="001D3BCB">
      <w:pPr>
        <w:autoSpaceDE w:val="0"/>
        <w:autoSpaceDN w:val="0"/>
        <w:adjustRightInd w:val="0"/>
        <w:spacing w:after="0" w:line="240" w:lineRule="auto"/>
        <w:rPr>
          <w:rFonts w:cs="Calibri"/>
        </w:rPr>
      </w:pPr>
      <w:r w:rsidRPr="001D3BCB">
        <w:rPr>
          <w:rFonts w:cs="Calibri"/>
          <w:b/>
          <w:bCs/>
        </w:rPr>
        <w:t>Deliverable(s):</w:t>
      </w:r>
      <w:r w:rsidR="00BB4457">
        <w:rPr>
          <w:rFonts w:cs="Calibri"/>
        </w:rPr>
        <w:t xml:space="preserve">   </w:t>
      </w:r>
    </w:p>
    <w:p w:rsidR="001D3BCB" w:rsidRPr="001D3BCB" w:rsidRDefault="00BB4457" w:rsidP="001D3BCB">
      <w:pPr>
        <w:autoSpaceDE w:val="0"/>
        <w:autoSpaceDN w:val="0"/>
        <w:adjustRightInd w:val="0"/>
        <w:spacing w:after="0" w:line="240" w:lineRule="auto"/>
        <w:rPr>
          <w:rFonts w:cs="Arial"/>
        </w:rPr>
      </w:pPr>
      <w:r>
        <w:rPr>
          <w:rFonts w:cs="Calibri"/>
        </w:rPr>
        <w:t>Step 1&amp;2</w:t>
      </w:r>
      <w:r w:rsidR="001D3BCB" w:rsidRPr="001D3BCB">
        <w:rPr>
          <w:rFonts w:cs="Calibri"/>
        </w:rPr>
        <w:t xml:space="preserve"> - Comprehensive, georeferenced database for rare </w:t>
      </w:r>
      <w:proofErr w:type="gramStart"/>
      <w:r w:rsidR="001D3BCB" w:rsidRPr="001D3BCB">
        <w:rPr>
          <w:rFonts w:cs="Calibri"/>
        </w:rPr>
        <w:t xml:space="preserve">species </w:t>
      </w:r>
      <w:r w:rsidR="001D3BCB" w:rsidRPr="001D3BCB">
        <w:rPr>
          <w:rFonts w:cs="Arial"/>
        </w:rPr>
        <w:t xml:space="preserve"> (</w:t>
      </w:r>
      <w:proofErr w:type="gramEnd"/>
      <w:r w:rsidR="001D3BCB" w:rsidRPr="001D3BCB">
        <w:rPr>
          <w:rFonts w:cs="Arial"/>
        </w:rPr>
        <w:t xml:space="preserve">and critical </w:t>
      </w:r>
      <w:r w:rsidR="001D3BCB" w:rsidRPr="001D3BCB">
        <w:rPr>
          <w:rFonts w:cs="Calibri"/>
        </w:rPr>
        <w:t>habitat</w:t>
      </w:r>
      <w:r w:rsidR="001D3BCB" w:rsidRPr="001D3BCB">
        <w:rPr>
          <w:rFonts w:cs="Arial"/>
        </w:rPr>
        <w:t xml:space="preserve"> for federally-listed species) and existing areas determined to be priority conservation units. </w:t>
      </w:r>
      <w:r w:rsidR="001D3BCB" w:rsidRPr="001D3BCB">
        <w:rPr>
          <w:rFonts w:cs="Calibri"/>
        </w:rPr>
        <w:t xml:space="preserve"> Meta-data </w:t>
      </w:r>
      <w:r w:rsidR="001D3BCB" w:rsidRPr="001D3BCB">
        <w:rPr>
          <w:rFonts w:cs="Arial"/>
        </w:rPr>
        <w:t xml:space="preserve">for species </w:t>
      </w:r>
      <w:r>
        <w:rPr>
          <w:rFonts w:cs="Calibri"/>
        </w:rPr>
        <w:t xml:space="preserve">ranges should </w:t>
      </w:r>
      <w:r w:rsidR="001D3BCB" w:rsidRPr="001D3BCB">
        <w:rPr>
          <w:rFonts w:cs="Calibri"/>
        </w:rPr>
        <w:t>include survey method details as described abo</w:t>
      </w:r>
      <w:r>
        <w:rPr>
          <w:rFonts w:cs="Calibri"/>
        </w:rPr>
        <w:t>ve for “presence” determination methodologies</w:t>
      </w:r>
      <w:r w:rsidR="001D3BCB" w:rsidRPr="001D3BCB">
        <w:rPr>
          <w:rFonts w:cs="Calibri"/>
        </w:rPr>
        <w:t>, and any additional criterion used for “absence” determinations</w:t>
      </w:r>
      <w:proofErr w:type="gramStart"/>
      <w:r>
        <w:rPr>
          <w:rFonts w:cs="Calibri"/>
        </w:rPr>
        <w:t>,</w:t>
      </w:r>
      <w:r w:rsidR="001D3BCB" w:rsidRPr="001D3BCB">
        <w:rPr>
          <w:rFonts w:cs="Arial"/>
        </w:rPr>
        <w:t xml:space="preserve">  as</w:t>
      </w:r>
      <w:proofErr w:type="gramEnd"/>
      <w:r w:rsidR="001D3BCB" w:rsidRPr="001D3BCB">
        <w:rPr>
          <w:rFonts w:cs="Arial"/>
        </w:rPr>
        <w:t xml:space="preserve"> available</w:t>
      </w:r>
      <w:r w:rsidR="001D3BCB" w:rsidRPr="001D3BCB">
        <w:rPr>
          <w:rFonts w:cs="Calibri"/>
        </w:rPr>
        <w:t xml:space="preserve">.  </w:t>
      </w:r>
      <w:r>
        <w:rPr>
          <w:rFonts w:cs="Arial"/>
        </w:rPr>
        <w:t xml:space="preserve"> </w:t>
      </w:r>
      <w:proofErr w:type="gramStart"/>
      <w:r>
        <w:rPr>
          <w:rFonts w:cs="Arial"/>
        </w:rPr>
        <w:t>Summary analyse</w:t>
      </w:r>
      <w:r w:rsidR="001D3BCB" w:rsidRPr="001D3BCB">
        <w:rPr>
          <w:rFonts w:cs="Arial"/>
        </w:rPr>
        <w:t>s of extent of existing survey</w:t>
      </w:r>
      <w:r w:rsidR="007E56F7">
        <w:rPr>
          <w:rFonts w:cs="Arial"/>
        </w:rPr>
        <w:t xml:space="preserve"> information, whether </w:t>
      </w:r>
      <w:r w:rsidR="001D3BCB" w:rsidRPr="001D3BCB">
        <w:rPr>
          <w:rFonts w:cs="Arial"/>
        </w:rPr>
        <w:t>species data</w:t>
      </w:r>
      <w:r w:rsidR="007E56F7">
        <w:rPr>
          <w:rFonts w:cs="Arial"/>
        </w:rPr>
        <w:t xml:space="preserve"> is current, and any significant gaps in survey information</w:t>
      </w:r>
      <w:r w:rsidR="001D3BCB" w:rsidRPr="001D3BCB">
        <w:rPr>
          <w:rFonts w:cs="Arial"/>
        </w:rPr>
        <w:t>.</w:t>
      </w:r>
      <w:proofErr w:type="gramEnd"/>
      <w:r w:rsidR="001D3BCB" w:rsidRPr="001D3BCB">
        <w:rPr>
          <w:rFonts w:cs="Arial"/>
        </w:rPr>
        <w:t xml:space="preserve">  Summary analysis of existing priority conservation areas and the methods used to determine and rank them. </w:t>
      </w:r>
      <w:r w:rsidR="001D3BCB" w:rsidRPr="001D3BCB">
        <w:rPr>
          <w:rFonts w:cs="Calibri"/>
        </w:rPr>
        <w:t xml:space="preserve">Electronic copies of all mapping products and meta-data fields will be delivered in format compatible with other AppLCC products.  </w:t>
      </w:r>
      <w:r w:rsidR="001D3BCB" w:rsidRPr="001D3BCB">
        <w:rPr>
          <w:rFonts w:cs="Arial"/>
        </w:rPr>
        <w:t xml:space="preserve"> </w:t>
      </w:r>
    </w:p>
    <w:p w:rsidR="001D3BCB" w:rsidRPr="00610D48" w:rsidRDefault="001D3BCB" w:rsidP="00EC42CF">
      <w:pPr>
        <w:spacing w:after="0" w:line="240" w:lineRule="auto"/>
        <w:ind w:left="360" w:hanging="360"/>
        <w:rPr>
          <w:rFonts w:cstheme="minorHAnsi"/>
        </w:rPr>
      </w:pPr>
    </w:p>
    <w:p w:rsidR="00EC42CF" w:rsidRDefault="00EC42CF" w:rsidP="00EC42CF">
      <w:pPr>
        <w:spacing w:after="0"/>
        <w:rPr>
          <w:rFonts w:cstheme="minorHAnsi"/>
          <w:color w:val="000000" w:themeColor="text1"/>
        </w:rPr>
      </w:pPr>
    </w:p>
    <w:p w:rsidR="00EC42CF" w:rsidRDefault="00EC42CF" w:rsidP="00EC42CF">
      <w:pPr>
        <w:spacing w:after="0" w:line="240" w:lineRule="auto"/>
        <w:rPr>
          <w:rFonts w:cstheme="minorHAnsi"/>
          <w:b/>
        </w:rPr>
      </w:pPr>
      <w:r>
        <w:rPr>
          <w:rFonts w:cstheme="minorHAnsi"/>
          <w:b/>
        </w:rPr>
        <w:br w:type="page"/>
      </w:r>
    </w:p>
    <w:p w:rsidR="00EC42CF" w:rsidRPr="00610D48" w:rsidRDefault="00EC42CF" w:rsidP="00EC42CF">
      <w:pPr>
        <w:spacing w:after="0" w:line="240" w:lineRule="auto"/>
        <w:outlineLvl w:val="0"/>
        <w:rPr>
          <w:rFonts w:cstheme="minorHAnsi"/>
        </w:rPr>
      </w:pPr>
      <w:bookmarkStart w:id="0" w:name="_GoBack"/>
      <w:bookmarkEnd w:id="0"/>
      <w:r w:rsidRPr="00610D48">
        <w:rPr>
          <w:rFonts w:cstheme="minorHAnsi"/>
          <w:b/>
        </w:rPr>
        <w:lastRenderedPageBreak/>
        <w:t xml:space="preserve">Pre-existing Activity, Accomplishments, Tools, or Funding: Work related to this Project: </w:t>
      </w:r>
    </w:p>
    <w:p w:rsidR="00EC42CF" w:rsidRPr="00823E74" w:rsidRDefault="00EC42CF" w:rsidP="00EC42CF">
      <w:pPr>
        <w:spacing w:after="0" w:line="240" w:lineRule="auto"/>
        <w:rPr>
          <w:rFonts w:cstheme="minorHAnsi"/>
          <w:b/>
        </w:rPr>
      </w:pPr>
      <w:r w:rsidRPr="00610D48">
        <w:rPr>
          <w:rFonts w:cstheme="minorHAnsi"/>
        </w:rPr>
        <w:t>Existing data from NatureServe, Natural Heritage Programs, State Wildlife Action Plans, U.S. Fish and Wildlife Service, and other expert surveyors and database managers could guide initial within and across state boundaries.  Data gathered and compiled from these entities will address all privacy and data-sharing concerns.</w:t>
      </w:r>
    </w:p>
    <w:p w:rsidR="00EC42CF" w:rsidRPr="00610D48" w:rsidRDefault="00EC42CF" w:rsidP="00EC42CF">
      <w:pPr>
        <w:spacing w:after="0"/>
        <w:rPr>
          <w:rFonts w:cstheme="minorHAnsi"/>
          <w:color w:val="000000" w:themeColor="text1"/>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9"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w:t>
      </w:r>
      <w:r w:rsidR="009A528B">
        <w:rPr>
          <w:rFonts w:ascii="Times New Roman" w:hAnsi="Times New Roman" w:cs="Times New Roman"/>
          <w:sz w:val="24"/>
          <w:szCs w:val="24"/>
        </w:rPr>
        <w:lastRenderedPageBreak/>
        <w:t xml:space="preserve">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consideration will be given with evidence of partnership support and ability to 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78459E">
        <w:rPr>
          <w:rFonts w:ascii="Times New Roman" w:hAnsi="Times New Roman" w:cs="Times New Roman"/>
          <w:sz w:val="24"/>
          <w:szCs w:val="24"/>
        </w:rPr>
        <w:t>arch 23</w:t>
      </w:r>
      <w:r>
        <w:rPr>
          <w:rFonts w:ascii="Times New Roman" w:hAnsi="Times New Roman" w:cs="Times New Roman"/>
          <w:sz w:val="24"/>
          <w:szCs w:val="24"/>
        </w:rPr>
        <w:t>, 2012</w:t>
      </w: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t>Appalachian Landscape Conservation Cooperative</w:t>
      </w:r>
    </w:p>
    <w:p w:rsidR="00595AA8" w:rsidRDefault="00BE194B" w:rsidP="00595A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sidR="00595AA8">
        <w:rPr>
          <w:rFonts w:ascii="Times New Roman" w:hAnsi="Times New Roman" w:cs="Times New Roman"/>
          <w:sz w:val="24"/>
          <w:szCs w:val="24"/>
        </w:rPr>
        <w:tab/>
      </w:r>
      <w:r w:rsidR="00595AA8">
        <w:rPr>
          <w:rFonts w:ascii="Times New Roman" w:hAnsi="Times New Roman" w:cs="Times New Roman"/>
          <w:sz w:val="24"/>
          <w:szCs w:val="24"/>
        </w:rPr>
        <w:tab/>
        <w:t>c/o Dr. Jean Brennan</w:t>
      </w:r>
    </w:p>
    <w:p w:rsidR="00595AA8"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plus ecopy)</w:t>
      </w:r>
      <w:r w:rsidR="00595AA8">
        <w:rPr>
          <w:rFonts w:ascii="Times New Roman" w:hAnsi="Times New Roman" w:cs="Times New Roman"/>
          <w:sz w:val="24"/>
          <w:szCs w:val="24"/>
        </w:rPr>
        <w:tab/>
      </w:r>
      <w:r w:rsidR="00595AA8">
        <w:rPr>
          <w:rFonts w:ascii="Times New Roman" w:hAnsi="Times New Roman" w:cs="Times New Roman"/>
          <w:sz w:val="24"/>
          <w:szCs w:val="24"/>
        </w:rPr>
        <w:tab/>
        <w:t>1900 Kraft Drive</w:t>
      </w:r>
    </w:p>
    <w:p w:rsidR="00BE194B"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Blacksburg, VA</w:t>
      </w:r>
      <w:r w:rsidR="00BE194B">
        <w:rPr>
          <w:rFonts w:ascii="Times New Roman" w:hAnsi="Times New Roman" w:cs="Times New Roman"/>
          <w:sz w:val="24"/>
          <w:szCs w:val="24"/>
        </w:rPr>
        <w:t xml:space="preserve">  24060</w:t>
      </w:r>
    </w:p>
    <w:p w:rsidR="00BE194B"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brennanj@vt.edu</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Pr="00A35CD9">
        <w:rPr>
          <w:rFonts w:ascii="Times New Roman" w:hAnsi="Times New Roman" w:cs="Times New Roman"/>
          <w:i/>
          <w:color w:val="0070C0"/>
          <w:sz w:val="24"/>
          <w:szCs w:val="24"/>
        </w:rPr>
        <w:t>1.  Ecological Flows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D7828"/>
    <w:rsid w:val="000F7A90"/>
    <w:rsid w:val="001514CE"/>
    <w:rsid w:val="00160CDC"/>
    <w:rsid w:val="001678D1"/>
    <w:rsid w:val="001B46EA"/>
    <w:rsid w:val="001D3BCB"/>
    <w:rsid w:val="00205825"/>
    <w:rsid w:val="00236EBF"/>
    <w:rsid w:val="0029097E"/>
    <w:rsid w:val="002A637C"/>
    <w:rsid w:val="002B3D5F"/>
    <w:rsid w:val="002C2ABA"/>
    <w:rsid w:val="002C5730"/>
    <w:rsid w:val="002E0325"/>
    <w:rsid w:val="003566E8"/>
    <w:rsid w:val="0039450A"/>
    <w:rsid w:val="003E046E"/>
    <w:rsid w:val="00413600"/>
    <w:rsid w:val="00414D73"/>
    <w:rsid w:val="00461F50"/>
    <w:rsid w:val="004B414A"/>
    <w:rsid w:val="0050574B"/>
    <w:rsid w:val="00522A2D"/>
    <w:rsid w:val="005544F4"/>
    <w:rsid w:val="00561188"/>
    <w:rsid w:val="00595AA8"/>
    <w:rsid w:val="00606B94"/>
    <w:rsid w:val="00626DD4"/>
    <w:rsid w:val="0066311D"/>
    <w:rsid w:val="006B2062"/>
    <w:rsid w:val="006C0BAE"/>
    <w:rsid w:val="006E0EB5"/>
    <w:rsid w:val="00751319"/>
    <w:rsid w:val="00767854"/>
    <w:rsid w:val="0078459E"/>
    <w:rsid w:val="007E56F7"/>
    <w:rsid w:val="008040BC"/>
    <w:rsid w:val="00811143"/>
    <w:rsid w:val="00812F48"/>
    <w:rsid w:val="00813D07"/>
    <w:rsid w:val="00837232"/>
    <w:rsid w:val="00852B74"/>
    <w:rsid w:val="00864406"/>
    <w:rsid w:val="00894C2B"/>
    <w:rsid w:val="00920125"/>
    <w:rsid w:val="00965717"/>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B4457"/>
    <w:rsid w:val="00BC66EC"/>
    <w:rsid w:val="00BD2F8E"/>
    <w:rsid w:val="00BE194B"/>
    <w:rsid w:val="00C13749"/>
    <w:rsid w:val="00C46ABA"/>
    <w:rsid w:val="00C550B0"/>
    <w:rsid w:val="00C7057A"/>
    <w:rsid w:val="00C76E48"/>
    <w:rsid w:val="00C91E62"/>
    <w:rsid w:val="00C92E48"/>
    <w:rsid w:val="00C94F28"/>
    <w:rsid w:val="00CA087F"/>
    <w:rsid w:val="00CD3A35"/>
    <w:rsid w:val="00CD53B9"/>
    <w:rsid w:val="00D23094"/>
    <w:rsid w:val="00D81E67"/>
    <w:rsid w:val="00D90A09"/>
    <w:rsid w:val="00DC16E5"/>
    <w:rsid w:val="00DE77F1"/>
    <w:rsid w:val="00E44B3A"/>
    <w:rsid w:val="00E55AC4"/>
    <w:rsid w:val="00EC42CF"/>
    <w:rsid w:val="00EC6921"/>
    <w:rsid w:val="00ED16E0"/>
    <w:rsid w:val="00EE3F94"/>
    <w:rsid w:val="00F16726"/>
    <w:rsid w:val="00F360AC"/>
    <w:rsid w:val="00F864AE"/>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fontTable" Target="fontTable.xml"/><Relationship Id="rId5" Type="http://schemas.openxmlformats.org/officeDocument/2006/relationships/hyperlink" Target="http://applcc.org/" TargetMode="External"/><Relationship Id="rId10" Type="http://schemas.openxmlformats.org/officeDocument/2006/relationships/hyperlink" Target="mailto:bridgett_costanzo@fws.gov" TargetMode="External"/><Relationship Id="rId4" Type="http://schemas.openxmlformats.org/officeDocument/2006/relationships/webSettings" Target="webSettings.xml"/><Relationship Id="rId9" Type="http://schemas.openxmlformats.org/officeDocument/2006/relationships/hyperlink" Target="http://applcc.or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2012-03-01T04:58:00Z</dcterms:created>
  <dcterms:modified xsi:type="dcterms:W3CDTF">2012-03-01T04:58:00Z</dcterms:modified>
</cp:coreProperties>
</file>